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公   示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left="1"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根据《青岛市工会困难职工帮扶救助实施细则》，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 </w:t>
      </w:r>
      <w:r>
        <w:rPr>
          <w:rFonts w:hint="eastAsia" w:ascii="仿宋_GB2312" w:hAnsi="仿宋_GB2312" w:eastAsia="仿宋_GB2312" w:cs="仿宋_GB2312"/>
          <w:sz w:val="32"/>
          <w:szCs w:val="32"/>
        </w:rPr>
        <w:t>名职工（名单附后），经过走访、审核、信息比对等，符合困难职工家庭建档条件，现予公示，公示期自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日止，如有异议，请提出意见。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监督电话：82821035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         （盖章）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 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111512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19 -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2022-01-04T02:58:19Z</dcterms:created>
  <dc:creator>工人日报青岛站</dc:creator>
  <cp:lastModifiedBy>工人日报青岛站</cp:lastModifiedBy>
  <dcterms:modified xsi:type="dcterms:W3CDTF">2022-01-04T02:58:25Z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BF721EA2987840CC8909FFBACDB25D6A</vt:lpwstr>
  </property>
</Properties>
</file>